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F5766F" w:rsidRPr="00F5766F" w:rsidRDefault="00F5766F" w:rsidP="00F5766F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F5766F">
        <w:rPr>
          <w:rFonts w:ascii="Times New Roman" w:eastAsiaTheme="minorHAnsi" w:hAnsi="Times New Roman"/>
          <w:lang w:eastAsia="en-US"/>
        </w:rPr>
        <w:t>Ханты-Мансийский автономный округ – Югра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F576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       № </w:t>
      </w:r>
    </w:p>
    <w:p w:rsidR="00F5766F" w:rsidRPr="00F5766F" w:rsidRDefault="00F5766F" w:rsidP="00F5766F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с.Селиярово</w:t>
      </w:r>
      <w:proofErr w:type="spellEnd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5766F" w:rsidRDefault="006A56DB" w:rsidP="00B0597B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Требований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порядку, форме и срокам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информирования граждан, принятых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учет нуждающихся в предоставлении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по договорам найма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жилищного фонда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социального использования, о количестве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жилых помещений, которые могут быть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предоставлены по договорам найма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жилищного </w:t>
      </w:r>
    </w:p>
    <w:p w:rsidR="006A56DB" w:rsidRDefault="006A56DB" w:rsidP="006A5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фонда социального использования </w:t>
      </w:r>
    </w:p>
    <w:p w:rsidR="00B0597B" w:rsidRDefault="006A56DB" w:rsidP="00B059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сельского поселения</w:t>
      </w:r>
    </w:p>
    <w:p w:rsidR="006A56DB" w:rsidRDefault="006A56DB" w:rsidP="00B059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Селиярово</w:t>
      </w:r>
    </w:p>
    <w:p w:rsidR="00B0597B" w:rsidRDefault="00B0597B" w:rsidP="00B059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Жилищным кодексом Российской Федерации,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</w:t>
      </w:r>
      <w:r w:rsidR="00B0597B">
        <w:rPr>
          <w:rFonts w:ascii="Times New Roman" w:hAnsi="Times New Roman"/>
          <w:sz w:val="28"/>
          <w:szCs w:val="28"/>
        </w:rPr>
        <w:t>да социального использования», Уставом</w:t>
      </w:r>
      <w:r>
        <w:rPr>
          <w:rFonts w:ascii="Times New Roman" w:hAnsi="Times New Roman"/>
          <w:sz w:val="28"/>
          <w:szCs w:val="28"/>
        </w:rPr>
        <w:t xml:space="preserve"> сельского поселения Селиярово:</w:t>
      </w:r>
    </w:p>
    <w:p w:rsidR="006A56DB" w:rsidRDefault="006A56DB" w:rsidP="006A56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</w:t>
      </w:r>
      <w:r w:rsidR="00B0597B">
        <w:rPr>
          <w:rFonts w:ascii="Times New Roman" w:hAnsi="Times New Roman"/>
          <w:sz w:val="28"/>
          <w:szCs w:val="28"/>
        </w:rPr>
        <w:t>итории сельского поселения 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6A56DB" w:rsidRDefault="006A56DB" w:rsidP="006A56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газете "Наш район" и разместить на официальном сайте органов местного самоуправления Ханты-Мансийского района.</w:t>
      </w:r>
    </w:p>
    <w:p w:rsidR="006A56DB" w:rsidRDefault="006A56D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3. Постановление вступает в силу </w:t>
      </w:r>
      <w:r w:rsidR="00B0597B">
        <w:rPr>
          <w:rFonts w:ascii="Times New Roman" w:hAnsi="Times New Roman"/>
          <w:sz w:val="28"/>
          <w:szCs w:val="28"/>
        </w:rPr>
        <w:t xml:space="preserve">через 10 дней </w:t>
      </w:r>
      <w:r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B0597B" w:rsidRDefault="00B0597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Контроль за выполнением постановления оставляю за собой.</w:t>
      </w:r>
    </w:p>
    <w:p w:rsidR="006A56DB" w:rsidRDefault="006A56DB" w:rsidP="006A56D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6A56DB" w:rsidRDefault="006A56D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6DB" w:rsidRDefault="00B0597B" w:rsidP="006A56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6A56DB">
        <w:rPr>
          <w:rFonts w:ascii="Times New Roman" w:hAnsi="Times New Roman"/>
          <w:sz w:val="28"/>
          <w:szCs w:val="28"/>
        </w:rPr>
        <w:t xml:space="preserve">сельского поселения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6A56DB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6A56DB"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F5766F" w:rsidRDefault="00F5766F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059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постановлению администрации сельского поселения Селиярово</w:t>
      </w:r>
      <w:r w:rsidR="00B0597B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</w:p>
    <w:p w:rsidR="006A56DB" w:rsidRDefault="006A56DB" w:rsidP="006A56DB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6A56DB" w:rsidRDefault="006A56DB" w:rsidP="006A56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Информирование о порядке, форме и сроках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осуществляется администрацией сельского поселения Селияров</w:t>
      </w:r>
      <w:proofErr w:type="gramStart"/>
      <w:r>
        <w:rPr>
          <w:rFonts w:ascii="Times New Roman" w:hAnsi="Times New Roman"/>
          <w:sz w:val="28"/>
          <w:szCs w:val="28"/>
        </w:rPr>
        <w:t>о(</w:t>
      </w:r>
      <w:proofErr w:type="gramEnd"/>
      <w:r>
        <w:rPr>
          <w:rFonts w:ascii="Times New Roman" w:hAnsi="Times New Roman"/>
          <w:sz w:val="28"/>
          <w:szCs w:val="28"/>
        </w:rPr>
        <w:t>далее – администрация).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Информацию о порядке, форме и сроках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(далее – информация) могут получить у сотрудников администрации лично или по телефону.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Должностные лица, сотрудники администрации осуществляют информирование по следующим направлениям: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 месте нахождения и графике работы администрации;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 порядке получения информации заинтересованными лицами по вопросам принятия граждан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Основными требованиями к информированию заявителей по вопросам принятия граждан на учет нуждающихся в предоставлении </w:t>
      </w:r>
      <w:r>
        <w:rPr>
          <w:rFonts w:ascii="Times New Roman" w:hAnsi="Times New Roman"/>
          <w:sz w:val="28"/>
          <w:szCs w:val="28"/>
        </w:rPr>
        <w:lastRenderedPageBreak/>
        <w:t>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являются: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актуальность;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своевременность;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четкость в изложении материала;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полнота информации;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наглядность форм подачи материала;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удобство и доступность.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Информирование заявителей по вопросам принятия граждан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осуществляется в форме: 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непосредственного общения заявителей (при личном обращении либо по телефону) с сотрудником администрации;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информационных материалов, которые размещаются на официальном сайте администрации в сети интернет, информационных стендах;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письменного ответа заявителю.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Информирование заявителей п</w:t>
      </w:r>
      <w:r w:rsidR="00F5766F">
        <w:rPr>
          <w:rFonts w:ascii="Times New Roman" w:hAnsi="Times New Roman"/>
          <w:sz w:val="28"/>
          <w:szCs w:val="28"/>
        </w:rPr>
        <w:t>о вопросам принятия граждан на у</w:t>
      </w:r>
      <w:r>
        <w:rPr>
          <w:rFonts w:ascii="Times New Roman" w:hAnsi="Times New Roman"/>
          <w:sz w:val="28"/>
          <w:szCs w:val="28"/>
        </w:rPr>
        <w:t>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осуществляется сотрудниками администрации.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Конечными результатами информирования заявителей по вопросам принятия граждан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являются: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направление заявителю письменного ответа (в том числе в электронном виде);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устный ответ сотрудника администрации с согласия заявителя в ходе личного обращения в случае, если изложенные в устном обращении </w:t>
      </w:r>
      <w:r>
        <w:rPr>
          <w:rFonts w:ascii="Times New Roman" w:hAnsi="Times New Roman"/>
          <w:sz w:val="28"/>
          <w:szCs w:val="28"/>
        </w:rPr>
        <w:lastRenderedPageBreak/>
        <w:t>факты и обстоятельства являются очевидными и не требуют дополнительной проверки.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Время получения ответа при индивидуальном устном информировании по вопросам предоставления информации не должно превышать 15 минут.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Срок исполнения поручения по письменному обращению </w:t>
      </w:r>
      <w:r w:rsidR="00F5766F">
        <w:rPr>
          <w:rFonts w:ascii="Times New Roman" w:hAnsi="Times New Roman"/>
          <w:sz w:val="28"/>
          <w:szCs w:val="28"/>
        </w:rPr>
        <w:t>заявителя не должен превышать 10</w:t>
      </w:r>
      <w:r>
        <w:rPr>
          <w:rFonts w:ascii="Times New Roman" w:hAnsi="Times New Roman"/>
          <w:sz w:val="28"/>
          <w:szCs w:val="28"/>
        </w:rPr>
        <w:t xml:space="preserve"> дней со дня регистрации письменного обращения.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отказе в предоставлении информации заявителю направляется письменное разъяснение с указанием причины отказа.</w:t>
      </w:r>
    </w:p>
    <w:p w:rsidR="009F7CFA" w:rsidRDefault="006A56DB" w:rsidP="006A56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Предоставление информации осуществляется бесплатно.</w:t>
      </w:r>
    </w:p>
    <w:p w:rsidR="006A56DB" w:rsidRDefault="006A56DB" w:rsidP="006A56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Отказ в предоставлении информации может быть обжалован гражданином в порядке, установленном законодательством Российской Федерации. </w:t>
      </w:r>
    </w:p>
    <w:p w:rsidR="006A56DB" w:rsidRDefault="006A56DB" w:rsidP="006A56DB"/>
    <w:sectPr w:rsidR="006A56DB" w:rsidSect="00F5766F">
      <w:pgSz w:w="11906" w:h="16838"/>
      <w:pgMar w:top="1418" w:right="1247" w:bottom="113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DB"/>
    <w:rsid w:val="006A56DB"/>
    <w:rsid w:val="009F7CFA"/>
    <w:rsid w:val="00B0597B"/>
    <w:rsid w:val="00F5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Зина</cp:lastModifiedBy>
  <cp:revision>2</cp:revision>
  <dcterms:created xsi:type="dcterms:W3CDTF">2015-06-18T05:23:00Z</dcterms:created>
  <dcterms:modified xsi:type="dcterms:W3CDTF">2015-06-18T09:35:00Z</dcterms:modified>
</cp:coreProperties>
</file>